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CD0111" w:rsidRPr="004625EE" w:rsidRDefault="004625EE" w:rsidP="00CD0111">
      <w:pPr>
        <w:pStyle w:val="Normaalweb"/>
        <w:rPr>
          <w:rFonts w:ascii="Tahoma" w:hAnsi="Tahoma" w:cs="Tahoma"/>
          <w:b/>
          <w:color w:val="000000"/>
          <w:sz w:val="28"/>
          <w:szCs w:val="28"/>
        </w:rPr>
      </w:pPr>
      <w:r w:rsidRPr="004625EE">
        <w:rPr>
          <w:rFonts w:ascii="Tahoma" w:hAnsi="Tahoma" w:cs="Tahoma"/>
          <w:b/>
          <w:color w:val="000000"/>
          <w:sz w:val="28"/>
          <w:szCs w:val="28"/>
        </w:rPr>
        <w:t xml:space="preserve">Week 4 en 5 </w:t>
      </w:r>
      <w:proofErr w:type="spellStart"/>
      <w:r w:rsidR="00CD0111" w:rsidRPr="004625EE">
        <w:rPr>
          <w:rFonts w:ascii="Tahoma" w:hAnsi="Tahoma" w:cs="Tahoma"/>
          <w:b/>
          <w:color w:val="000000"/>
          <w:sz w:val="28"/>
          <w:szCs w:val="28"/>
        </w:rPr>
        <w:t>Koopwens</w:t>
      </w:r>
      <w:proofErr w:type="spellEnd"/>
      <w:r w:rsidR="00CD0111" w:rsidRPr="004625EE">
        <w:rPr>
          <w:rFonts w:ascii="Tahoma" w:hAnsi="Tahoma" w:cs="Tahoma"/>
          <w:b/>
          <w:color w:val="000000"/>
          <w:sz w:val="28"/>
          <w:szCs w:val="28"/>
        </w:rPr>
        <w:t xml:space="preserve"> en koopmotief</w:t>
      </w:r>
    </w:p>
    <w:p w:rsidR="004625EE" w:rsidRDefault="004625EE" w:rsidP="004625EE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4625EE">
        <w:rPr>
          <w:rFonts w:ascii="Tahoma" w:hAnsi="Tahoma" w:cs="Tahoma"/>
          <w:b/>
          <w:color w:val="000000"/>
          <w:u w:val="single"/>
        </w:rPr>
        <w:t>Doel</w:t>
      </w:r>
      <w:bookmarkStart w:id="0" w:name="_GoBack"/>
      <w:bookmarkEnd w:id="0"/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 xml:space="preserve">Je kunt het verband aangeven tussen de </w:t>
      </w:r>
      <w:proofErr w:type="spellStart"/>
      <w:r w:rsidRPr="004625EE">
        <w:rPr>
          <w:rFonts w:ascii="Tahoma" w:hAnsi="Tahoma" w:cs="Tahoma"/>
          <w:color w:val="000000"/>
        </w:rPr>
        <w:t>koopwens</w:t>
      </w:r>
      <w:proofErr w:type="spellEnd"/>
      <w:r w:rsidRPr="004625EE">
        <w:rPr>
          <w:rFonts w:ascii="Tahoma" w:hAnsi="Tahoma" w:cs="Tahoma"/>
          <w:color w:val="000000"/>
        </w:rPr>
        <w:t xml:space="preserve"> en het koopmotief. Je kunt aangeven op welke behoeften koopmotieven van de klant zijn gebaseerd.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4625EE">
        <w:rPr>
          <w:rFonts w:ascii="Tahoma" w:hAnsi="Tahoma" w:cs="Tahoma"/>
          <w:b/>
          <w:color w:val="000000"/>
          <w:u w:val="single"/>
        </w:rPr>
        <w:t>Oriëntatie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 xml:space="preserve">Nadat je als verkoopmedewerker met de klant in contact bent gekomen, moet je erachter komen wat de </w:t>
      </w:r>
      <w:proofErr w:type="spellStart"/>
      <w:r w:rsidRPr="004625EE">
        <w:rPr>
          <w:rFonts w:ascii="Tahoma" w:hAnsi="Tahoma" w:cs="Tahoma"/>
          <w:color w:val="000000"/>
        </w:rPr>
        <w:t>koopwens</w:t>
      </w:r>
      <w:proofErr w:type="spellEnd"/>
      <w:r w:rsidRPr="004625EE">
        <w:rPr>
          <w:rFonts w:ascii="Tahoma" w:hAnsi="Tahoma" w:cs="Tahoma"/>
          <w:color w:val="000000"/>
        </w:rPr>
        <w:t xml:space="preserve"> van de klant is. De klant koopt een artikel vanuit een bepaald koopmotief. Dit zijn de beweegredenen die voor de klant de drijfveren vormen voor de aanschaf van een artikel.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>Klanten komen soms met de meest uiteenlopende redenen naar een winkel. Voer deze opdracht samen met een studiegenoot uit.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 xml:space="preserve">Lees </w:t>
      </w:r>
      <w:r w:rsidR="004625EE">
        <w:rPr>
          <w:rFonts w:ascii="Tahoma" w:hAnsi="Tahoma" w:cs="Tahoma"/>
          <w:color w:val="000000"/>
        </w:rPr>
        <w:t>de bronnen</w:t>
      </w:r>
      <w:r w:rsidRPr="004625EE">
        <w:rPr>
          <w:rFonts w:ascii="Tahoma" w:hAnsi="Tahoma" w:cs="Tahoma"/>
          <w:color w:val="000000"/>
        </w:rPr>
        <w:t xml:space="preserve"> over </w:t>
      </w:r>
      <w:proofErr w:type="spellStart"/>
      <w:r w:rsidRPr="004625EE">
        <w:rPr>
          <w:rFonts w:ascii="Tahoma" w:hAnsi="Tahoma" w:cs="Tahoma"/>
          <w:color w:val="000000"/>
        </w:rPr>
        <w:t>koopwens</w:t>
      </w:r>
      <w:proofErr w:type="spellEnd"/>
      <w:r w:rsidRPr="004625EE">
        <w:rPr>
          <w:rFonts w:ascii="Tahoma" w:hAnsi="Tahoma" w:cs="Tahoma"/>
          <w:color w:val="000000"/>
        </w:rPr>
        <w:t xml:space="preserve"> en koopmotieven. Maak een begrippennet met de begrippen </w:t>
      </w:r>
      <w:proofErr w:type="spellStart"/>
      <w:r w:rsidRPr="004625EE">
        <w:rPr>
          <w:rFonts w:ascii="Tahoma" w:hAnsi="Tahoma" w:cs="Tahoma"/>
          <w:color w:val="000000"/>
        </w:rPr>
        <w:t>koopwens</w:t>
      </w:r>
      <w:proofErr w:type="spellEnd"/>
      <w:r w:rsidRPr="004625EE">
        <w:rPr>
          <w:rFonts w:ascii="Tahoma" w:hAnsi="Tahoma" w:cs="Tahoma"/>
          <w:color w:val="000000"/>
        </w:rPr>
        <w:t xml:space="preserve"> en koopmotieven.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4625EE">
        <w:rPr>
          <w:rFonts w:ascii="Tahoma" w:hAnsi="Tahoma" w:cs="Tahoma"/>
          <w:b/>
          <w:color w:val="000000"/>
          <w:u w:val="single"/>
        </w:rPr>
        <w:t>Uitvoering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>Geef motieven waarom een klant bij de aanschaf van een</w:t>
      </w:r>
      <w:r w:rsidR="004625EE">
        <w:rPr>
          <w:rFonts w:ascii="Tahoma" w:hAnsi="Tahoma" w:cs="Tahoma"/>
          <w:color w:val="000000"/>
        </w:rPr>
        <w:t xml:space="preserve"> plantenarrangement, planten</w:t>
      </w:r>
      <w:r w:rsidRPr="004625EE">
        <w:rPr>
          <w:rFonts w:ascii="Tahoma" w:hAnsi="Tahoma" w:cs="Tahoma"/>
          <w:color w:val="000000"/>
        </w:rPr>
        <w:t xml:space="preserve"> kiest voor een winkel met: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5353"/>
      </w:tblGrid>
      <w:tr w:rsidR="00CD0111" w:rsidRPr="004625EE" w:rsidTr="004625EE">
        <w:trPr>
          <w:trHeight w:val="397"/>
        </w:trPr>
        <w:tc>
          <w:tcPr>
            <w:tcW w:w="2903" w:type="dxa"/>
          </w:tcPr>
          <w:p w:rsidR="00CD0111" w:rsidRPr="004625EE" w:rsidRDefault="00CD0111" w:rsidP="004625EE">
            <w:pPr>
              <w:pStyle w:val="Normaalweb"/>
              <w:spacing w:line="360" w:lineRule="auto"/>
              <w:ind w:left="34"/>
              <w:rPr>
                <w:rFonts w:ascii="Tahoma" w:hAnsi="Tahoma" w:cs="Tahoma"/>
                <w:b/>
                <w:color w:val="000000"/>
              </w:rPr>
            </w:pPr>
            <w:r w:rsidRPr="004625EE">
              <w:rPr>
                <w:rFonts w:ascii="Tahoma" w:hAnsi="Tahoma" w:cs="Tahoma"/>
                <w:b/>
                <w:color w:val="000000"/>
              </w:rPr>
              <w:t>Verkoopsysteem</w:t>
            </w:r>
          </w:p>
        </w:tc>
        <w:tc>
          <w:tcPr>
            <w:tcW w:w="5353" w:type="dxa"/>
          </w:tcPr>
          <w:p w:rsidR="00CD0111" w:rsidRPr="004625EE" w:rsidRDefault="00CD0111" w:rsidP="004625EE">
            <w:pPr>
              <w:pStyle w:val="Normaalweb"/>
              <w:spacing w:line="360" w:lineRule="auto"/>
              <w:ind w:left="1381"/>
              <w:rPr>
                <w:rFonts w:ascii="Tahoma" w:hAnsi="Tahoma" w:cs="Tahoma"/>
                <w:b/>
                <w:color w:val="000000"/>
              </w:rPr>
            </w:pPr>
            <w:r w:rsidRPr="004625EE">
              <w:rPr>
                <w:rFonts w:ascii="Tahoma" w:hAnsi="Tahoma" w:cs="Tahoma"/>
                <w:b/>
                <w:color w:val="000000"/>
              </w:rPr>
              <w:t>Koopmotief</w:t>
            </w:r>
          </w:p>
        </w:tc>
      </w:tr>
      <w:tr w:rsidR="00CD0111" w:rsidRPr="004625EE" w:rsidTr="004625EE">
        <w:trPr>
          <w:trHeight w:val="1712"/>
        </w:trPr>
        <w:tc>
          <w:tcPr>
            <w:tcW w:w="2903" w:type="dxa"/>
          </w:tcPr>
          <w:p w:rsidR="00CD0111" w:rsidRPr="004625EE" w:rsidRDefault="00CD0111" w:rsidP="004625EE">
            <w:pPr>
              <w:pStyle w:val="Normaalweb"/>
              <w:spacing w:line="360" w:lineRule="auto"/>
              <w:ind w:left="34"/>
              <w:rPr>
                <w:rFonts w:ascii="Tahoma" w:hAnsi="Tahoma" w:cs="Tahoma"/>
                <w:color w:val="000000"/>
              </w:rPr>
            </w:pPr>
            <w:r w:rsidRPr="004625EE">
              <w:rPr>
                <w:rFonts w:ascii="Tahoma" w:hAnsi="Tahoma" w:cs="Tahoma"/>
                <w:color w:val="000000"/>
              </w:rPr>
              <w:t>bediening</w:t>
            </w:r>
          </w:p>
          <w:p w:rsidR="00CD0111" w:rsidRPr="004625EE" w:rsidRDefault="00CD0111" w:rsidP="004625EE">
            <w:pPr>
              <w:pStyle w:val="Normaalweb"/>
              <w:spacing w:line="360" w:lineRule="auto"/>
              <w:ind w:left="34"/>
              <w:rPr>
                <w:rFonts w:ascii="Tahoma" w:hAnsi="Tahoma" w:cs="Tahoma"/>
                <w:color w:val="000000"/>
              </w:rPr>
            </w:pPr>
            <w:r w:rsidRPr="004625EE">
              <w:rPr>
                <w:rFonts w:ascii="Tahoma" w:hAnsi="Tahoma" w:cs="Tahoma"/>
                <w:color w:val="000000"/>
              </w:rPr>
              <w:t>zelfkeuze</w:t>
            </w:r>
          </w:p>
          <w:p w:rsidR="00CD0111" w:rsidRPr="004625EE" w:rsidRDefault="00CD0111" w:rsidP="004625EE">
            <w:pPr>
              <w:pStyle w:val="Normaalweb"/>
              <w:spacing w:line="360" w:lineRule="auto"/>
              <w:ind w:left="34"/>
              <w:rPr>
                <w:rFonts w:ascii="Tahoma" w:hAnsi="Tahoma" w:cs="Tahoma"/>
                <w:color w:val="000000"/>
              </w:rPr>
            </w:pPr>
            <w:r w:rsidRPr="004625EE">
              <w:rPr>
                <w:rFonts w:ascii="Tahoma" w:hAnsi="Tahoma" w:cs="Tahoma"/>
                <w:color w:val="000000"/>
              </w:rPr>
              <w:t>zelfbediening</w:t>
            </w:r>
          </w:p>
        </w:tc>
        <w:tc>
          <w:tcPr>
            <w:tcW w:w="5353" w:type="dxa"/>
          </w:tcPr>
          <w:p w:rsidR="00CD0111" w:rsidRPr="004625EE" w:rsidRDefault="00CD0111" w:rsidP="004625E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CD0111" w:rsidRPr="004625EE" w:rsidRDefault="00CD0111" w:rsidP="004625E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nl-NL"/>
              </w:rPr>
            </w:pPr>
          </w:p>
          <w:p w:rsidR="00CD0111" w:rsidRPr="004625EE" w:rsidRDefault="00CD0111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</w:tbl>
    <w:p w:rsidR="004625EE" w:rsidRDefault="004625EE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</w:p>
    <w:p w:rsidR="004625EE" w:rsidRDefault="004625EE">
      <w:pPr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hAnsi="Tahoma" w:cs="Tahoma"/>
          <w:color w:val="000000"/>
        </w:rPr>
        <w:br w:type="page"/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lastRenderedPageBreak/>
        <w:t>In het begrippennet hebben jullie de koopmotieven opgeschreven. Noteer in onderstaande tabel, eventueel met behulp van informatie: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>1 de verschillende behoeften waarop koopmotieven zijn gebaseerd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>2 een voorbeeld van een artikel uit jullie branche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>3 een reden waarom de klant het artikel om genoemde behoefte kan kopen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>4 een rationeel en emotioneel motief (geef dit aan door middel van een X).</w:t>
      </w:r>
    </w:p>
    <w:tbl>
      <w:tblPr>
        <w:tblpPr w:leftFromText="141" w:rightFromText="141" w:vertAnchor="text" w:horzAnchor="margin" w:tblpXSpec="center" w:tblpY="621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415"/>
        <w:gridCol w:w="1559"/>
        <w:gridCol w:w="2336"/>
        <w:gridCol w:w="3214"/>
      </w:tblGrid>
      <w:tr w:rsidR="004625EE" w:rsidRPr="004625EE" w:rsidTr="004625EE">
        <w:trPr>
          <w:trHeight w:val="550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b/>
                <w:color w:val="000000"/>
              </w:rPr>
            </w:pPr>
            <w:r w:rsidRPr="004625EE">
              <w:rPr>
                <w:rFonts w:ascii="Tahoma" w:hAnsi="Tahoma" w:cs="Tahoma"/>
                <w:b/>
                <w:color w:val="000000"/>
              </w:rPr>
              <w:t>Behoefte</w:t>
            </w: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4625EE">
              <w:rPr>
                <w:rFonts w:ascii="Tahoma" w:hAnsi="Tahoma" w:cs="Tahoma"/>
                <w:b/>
                <w:color w:val="000000"/>
              </w:rPr>
              <w:t>Artikel</w:t>
            </w: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4625EE">
              <w:rPr>
                <w:rFonts w:ascii="Tahoma" w:hAnsi="Tahoma" w:cs="Tahoma"/>
                <w:b/>
                <w:color w:val="000000"/>
              </w:rPr>
              <w:t>Koopmotief</w:t>
            </w: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4625EE">
              <w:rPr>
                <w:rFonts w:ascii="Tahoma" w:hAnsi="Tahoma" w:cs="Tahoma"/>
                <w:b/>
                <w:color w:val="000000"/>
              </w:rPr>
              <w:t>Rationeel motief</w:t>
            </w: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b/>
                <w:color w:val="000000"/>
              </w:rPr>
            </w:pPr>
            <w:r w:rsidRPr="004625EE">
              <w:rPr>
                <w:rFonts w:ascii="Tahoma" w:hAnsi="Tahoma" w:cs="Tahoma"/>
                <w:b/>
                <w:color w:val="000000"/>
              </w:rPr>
              <w:t>Emotioneel  motief</w:t>
            </w:r>
          </w:p>
        </w:tc>
      </w:tr>
      <w:tr w:rsidR="004625EE" w:rsidRPr="004625EE" w:rsidTr="004625EE">
        <w:trPr>
          <w:trHeight w:val="397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4625EE" w:rsidRPr="004625EE" w:rsidTr="004625EE">
        <w:trPr>
          <w:trHeight w:val="372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4625EE" w:rsidRPr="004625EE" w:rsidTr="004625EE">
        <w:trPr>
          <w:trHeight w:val="301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4625EE" w:rsidRPr="004625EE" w:rsidTr="004625EE">
        <w:trPr>
          <w:trHeight w:val="301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4625EE" w:rsidRPr="004625EE" w:rsidTr="004625EE">
        <w:trPr>
          <w:trHeight w:val="301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4625EE" w:rsidRPr="004625EE" w:rsidTr="004625EE">
        <w:trPr>
          <w:trHeight w:val="301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  <w:tr w:rsidR="004625EE" w:rsidRPr="004625EE" w:rsidTr="004625EE">
        <w:trPr>
          <w:trHeight w:val="421"/>
        </w:trPr>
        <w:tc>
          <w:tcPr>
            <w:tcW w:w="1349" w:type="dxa"/>
          </w:tcPr>
          <w:p w:rsidR="004625EE" w:rsidRPr="004625EE" w:rsidRDefault="004625EE" w:rsidP="004625EE">
            <w:pPr>
              <w:pStyle w:val="Normaalweb"/>
              <w:spacing w:line="360" w:lineRule="auto"/>
              <w:ind w:left="11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5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59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336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214" w:type="dxa"/>
          </w:tcPr>
          <w:p w:rsidR="004625EE" w:rsidRPr="004625EE" w:rsidRDefault="004625EE" w:rsidP="004625EE">
            <w:pPr>
              <w:pStyle w:val="Normaalweb"/>
              <w:spacing w:line="360" w:lineRule="auto"/>
              <w:rPr>
                <w:rFonts w:ascii="Tahoma" w:hAnsi="Tahoma" w:cs="Tahoma"/>
                <w:color w:val="000000"/>
              </w:rPr>
            </w:pPr>
          </w:p>
        </w:tc>
      </w:tr>
    </w:tbl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b/>
          <w:color w:val="000000"/>
          <w:u w:val="single"/>
        </w:rPr>
      </w:pPr>
      <w:r w:rsidRPr="004625EE">
        <w:rPr>
          <w:rFonts w:ascii="Tahoma" w:hAnsi="Tahoma" w:cs="Tahoma"/>
          <w:b/>
          <w:color w:val="000000"/>
          <w:u w:val="single"/>
        </w:rPr>
        <w:t>Afsluiting</w:t>
      </w:r>
    </w:p>
    <w:p w:rsidR="00CD0111" w:rsidRPr="004625EE" w:rsidRDefault="00CD0111" w:rsidP="004625EE">
      <w:pPr>
        <w:pStyle w:val="Normaalweb"/>
        <w:spacing w:line="360" w:lineRule="auto"/>
        <w:rPr>
          <w:rFonts w:ascii="Tahoma" w:hAnsi="Tahoma" w:cs="Tahoma"/>
          <w:color w:val="000000"/>
        </w:rPr>
      </w:pPr>
      <w:r w:rsidRPr="004625EE">
        <w:rPr>
          <w:rFonts w:ascii="Tahoma" w:hAnsi="Tahoma" w:cs="Tahoma"/>
          <w:color w:val="000000"/>
        </w:rPr>
        <w:t>Lever de uitwerking van de opdracht bij je begeleider in ter beoordeling</w:t>
      </w:r>
    </w:p>
    <w:p w:rsidR="00ED6945" w:rsidRPr="004625EE" w:rsidRDefault="00ED6945" w:rsidP="004625EE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ED6945" w:rsidRPr="0046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2"/>
    <w:rsid w:val="001263DC"/>
    <w:rsid w:val="00216332"/>
    <w:rsid w:val="00257A53"/>
    <w:rsid w:val="004351E3"/>
    <w:rsid w:val="004625EE"/>
    <w:rsid w:val="005C57F6"/>
    <w:rsid w:val="00677F2D"/>
    <w:rsid w:val="009226FE"/>
    <w:rsid w:val="00944F53"/>
    <w:rsid w:val="00CB10C7"/>
    <w:rsid w:val="00CD0111"/>
    <w:rsid w:val="00ED6945"/>
    <w:rsid w:val="00EE48FB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C8F6-D8DF-4C02-B27D-FADA4CA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2017-01-04T09:55:00Z</dcterms:created>
  <dcterms:modified xsi:type="dcterms:W3CDTF">2017-01-04T10:17:00Z</dcterms:modified>
</cp:coreProperties>
</file>